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B9A" w:rsidRDefault="00830B9A">
      <w:pPr>
        <w:rPr>
          <w:rFonts w:ascii="Times New Roman" w:hAnsi="Times New Roman"/>
          <w:sz w:val="24"/>
          <w:szCs w:val="24"/>
        </w:rPr>
      </w:pPr>
    </w:p>
    <w:p w:rsidR="00830B9A" w:rsidRPr="00830B9A" w:rsidRDefault="00830B9A" w:rsidP="00830B9A">
      <w:pPr>
        <w:rPr>
          <w:rFonts w:ascii="Times New Roman" w:hAnsi="Times New Roman"/>
          <w:sz w:val="24"/>
          <w:szCs w:val="24"/>
        </w:rPr>
      </w:pPr>
    </w:p>
    <w:p w:rsidR="00830B9A" w:rsidRPr="00830B9A" w:rsidRDefault="00830B9A" w:rsidP="00830B9A">
      <w:pPr>
        <w:rPr>
          <w:rFonts w:ascii="Times New Roman" w:hAnsi="Times New Roman"/>
          <w:sz w:val="24"/>
          <w:szCs w:val="24"/>
        </w:rPr>
      </w:pPr>
    </w:p>
    <w:p w:rsidR="00830B9A" w:rsidRPr="00830B9A" w:rsidRDefault="00830B9A" w:rsidP="00830B9A">
      <w:pPr>
        <w:rPr>
          <w:rFonts w:ascii="Times New Roman" w:hAnsi="Times New Roman"/>
          <w:sz w:val="24"/>
          <w:szCs w:val="24"/>
        </w:rPr>
      </w:pPr>
    </w:p>
    <w:p w:rsidR="00830B9A" w:rsidRPr="00830B9A" w:rsidRDefault="00830B9A" w:rsidP="00830B9A">
      <w:pPr>
        <w:rPr>
          <w:rFonts w:ascii="Times New Roman" w:hAnsi="Times New Roman"/>
          <w:sz w:val="24"/>
          <w:szCs w:val="24"/>
        </w:rPr>
      </w:pPr>
    </w:p>
    <w:p w:rsidR="00830B9A" w:rsidRPr="00830B9A" w:rsidRDefault="00830B9A" w:rsidP="00830B9A">
      <w:pPr>
        <w:rPr>
          <w:rFonts w:ascii="Times New Roman" w:hAnsi="Times New Roman"/>
          <w:sz w:val="24"/>
          <w:szCs w:val="24"/>
        </w:rPr>
      </w:pPr>
    </w:p>
    <w:p w:rsidR="00830B9A" w:rsidRPr="00830B9A" w:rsidRDefault="00830B9A" w:rsidP="00830B9A">
      <w:pPr>
        <w:rPr>
          <w:rFonts w:ascii="Times New Roman" w:hAnsi="Times New Roman"/>
          <w:sz w:val="24"/>
          <w:szCs w:val="24"/>
        </w:rPr>
      </w:pPr>
    </w:p>
    <w:p w:rsidR="00830B9A" w:rsidRPr="00830B9A" w:rsidRDefault="00830B9A" w:rsidP="00830B9A">
      <w:pPr>
        <w:rPr>
          <w:rFonts w:ascii="Times New Roman" w:hAnsi="Times New Roman"/>
          <w:sz w:val="24"/>
          <w:szCs w:val="24"/>
        </w:rPr>
      </w:pPr>
    </w:p>
    <w:p w:rsidR="00830B9A" w:rsidRDefault="00830B9A" w:rsidP="00830B9A">
      <w:pPr>
        <w:rPr>
          <w:rFonts w:ascii="Times New Roman" w:hAnsi="Times New Roman"/>
          <w:sz w:val="24"/>
          <w:szCs w:val="24"/>
        </w:rPr>
      </w:pPr>
    </w:p>
    <w:p w:rsidR="00830B9A" w:rsidRDefault="00830B9A" w:rsidP="00830B9A">
      <w:pPr>
        <w:autoSpaceDE w:val="0"/>
        <w:autoSpaceDN w:val="0"/>
        <w:adjustRightInd w:val="0"/>
        <w:spacing w:after="200" w:line="480" w:lineRule="auto"/>
        <w:ind w:left="720"/>
        <w:jc w:val="center"/>
        <w:rPr>
          <w:rFonts w:ascii="Times New Roman" w:hAnsi="Times New Roman"/>
          <w:color w:val="0E101A"/>
          <w:sz w:val="24"/>
          <w:szCs w:val="24"/>
        </w:rPr>
      </w:pPr>
      <w:r>
        <w:rPr>
          <w:rFonts w:ascii="Times New Roman" w:hAnsi="Times New Roman"/>
          <w:b/>
          <w:sz w:val="24"/>
          <w:szCs w:val="24"/>
        </w:rPr>
        <w:t>D</w:t>
      </w:r>
      <w:r w:rsidRPr="00830B9A">
        <w:rPr>
          <w:rFonts w:ascii="Times New Roman" w:hAnsi="Times New Roman"/>
          <w:b/>
          <w:sz w:val="24"/>
          <w:szCs w:val="24"/>
        </w:rPr>
        <w:t>eath without weeping scenario</w:t>
      </w:r>
      <w:r>
        <w:rPr>
          <w:rFonts w:ascii="Times New Roman" w:hAnsi="Times New Roman"/>
          <w:b/>
          <w:sz w:val="24"/>
          <w:szCs w:val="24"/>
        </w:rPr>
        <w:br/>
      </w:r>
      <w:r>
        <w:rPr>
          <w:rFonts w:ascii="Times New Roman" w:hAnsi="Times New Roman"/>
          <w:color w:val="0E101A"/>
          <w:sz w:val="24"/>
          <w:szCs w:val="24"/>
        </w:rPr>
        <w:t>First Name, Middle Initial(s), Last Name</w:t>
      </w:r>
    </w:p>
    <w:p w:rsidR="00830B9A" w:rsidRDefault="00830B9A" w:rsidP="00830B9A">
      <w:pPr>
        <w:autoSpaceDE w:val="0"/>
        <w:autoSpaceDN w:val="0"/>
        <w:adjustRightInd w:val="0"/>
        <w:spacing w:after="200" w:line="480" w:lineRule="auto"/>
        <w:ind w:firstLine="720"/>
        <w:jc w:val="center"/>
        <w:rPr>
          <w:rFonts w:ascii="Times New Roman" w:hAnsi="Times New Roman"/>
          <w:color w:val="0E101A"/>
          <w:sz w:val="24"/>
          <w:szCs w:val="24"/>
        </w:rPr>
      </w:pPr>
      <w:r>
        <w:rPr>
          <w:rFonts w:ascii="Times New Roman" w:hAnsi="Times New Roman"/>
          <w:color w:val="0E101A"/>
          <w:sz w:val="24"/>
          <w:szCs w:val="24"/>
        </w:rPr>
        <w:t>Author's Affiliation</w:t>
      </w:r>
    </w:p>
    <w:p w:rsidR="00830B9A" w:rsidRDefault="00830B9A" w:rsidP="00830B9A">
      <w:pPr>
        <w:autoSpaceDE w:val="0"/>
        <w:autoSpaceDN w:val="0"/>
        <w:adjustRightInd w:val="0"/>
        <w:spacing w:after="200" w:line="480" w:lineRule="auto"/>
        <w:ind w:firstLine="720"/>
        <w:jc w:val="center"/>
        <w:rPr>
          <w:rFonts w:ascii="Times New Roman" w:hAnsi="Times New Roman"/>
          <w:color w:val="0E101A"/>
          <w:sz w:val="24"/>
          <w:szCs w:val="24"/>
        </w:rPr>
      </w:pPr>
      <w:r>
        <w:rPr>
          <w:rFonts w:ascii="Times New Roman" w:hAnsi="Times New Roman"/>
          <w:color w:val="0E101A"/>
          <w:sz w:val="24"/>
          <w:szCs w:val="24"/>
        </w:rPr>
        <w:t>Course Number and Name(s)</w:t>
      </w:r>
    </w:p>
    <w:p w:rsidR="00830B9A" w:rsidRDefault="00830B9A" w:rsidP="00830B9A">
      <w:pPr>
        <w:autoSpaceDE w:val="0"/>
        <w:autoSpaceDN w:val="0"/>
        <w:adjustRightInd w:val="0"/>
        <w:spacing w:after="200" w:line="480" w:lineRule="auto"/>
        <w:ind w:firstLine="720"/>
        <w:jc w:val="center"/>
        <w:rPr>
          <w:rFonts w:ascii="Times New Roman" w:hAnsi="Times New Roman"/>
          <w:color w:val="0E101A"/>
          <w:sz w:val="24"/>
          <w:szCs w:val="24"/>
        </w:rPr>
      </w:pPr>
      <w:r>
        <w:rPr>
          <w:rFonts w:ascii="Times New Roman" w:hAnsi="Times New Roman"/>
          <w:color w:val="0E101A"/>
          <w:sz w:val="24"/>
          <w:szCs w:val="24"/>
        </w:rPr>
        <w:t>Instructor's Name</w:t>
      </w:r>
    </w:p>
    <w:p w:rsidR="00830B9A" w:rsidRDefault="00830B9A" w:rsidP="00830B9A">
      <w:pPr>
        <w:autoSpaceDE w:val="0"/>
        <w:autoSpaceDN w:val="0"/>
        <w:adjustRightInd w:val="0"/>
        <w:spacing w:after="200" w:line="480" w:lineRule="auto"/>
        <w:ind w:firstLine="720"/>
        <w:jc w:val="center"/>
        <w:rPr>
          <w:rFonts w:ascii="Times New Roman" w:hAnsi="Times New Roman"/>
          <w:color w:val="0E101A"/>
          <w:sz w:val="24"/>
          <w:szCs w:val="24"/>
        </w:rPr>
      </w:pPr>
      <w:r>
        <w:rPr>
          <w:rFonts w:ascii="Times New Roman" w:hAnsi="Times New Roman"/>
          <w:color w:val="0E101A"/>
          <w:sz w:val="24"/>
          <w:szCs w:val="24"/>
        </w:rPr>
        <w:t>Assignment Due Date</w:t>
      </w:r>
    </w:p>
    <w:p w:rsidR="00AB5A3C" w:rsidRDefault="00AB5A3C" w:rsidP="00830B9A">
      <w:pPr>
        <w:autoSpaceDE w:val="0"/>
        <w:autoSpaceDN w:val="0"/>
        <w:adjustRightInd w:val="0"/>
        <w:spacing w:after="200" w:line="480" w:lineRule="auto"/>
        <w:ind w:firstLine="720"/>
        <w:jc w:val="center"/>
        <w:rPr>
          <w:rFonts w:ascii="Times New Roman" w:hAnsi="Times New Roman"/>
          <w:color w:val="0E101A"/>
          <w:sz w:val="24"/>
          <w:szCs w:val="24"/>
        </w:rPr>
      </w:pPr>
    </w:p>
    <w:p w:rsidR="00AB5A3C" w:rsidRDefault="00AB5A3C" w:rsidP="00830B9A">
      <w:pPr>
        <w:autoSpaceDE w:val="0"/>
        <w:autoSpaceDN w:val="0"/>
        <w:adjustRightInd w:val="0"/>
        <w:spacing w:after="200" w:line="480" w:lineRule="auto"/>
        <w:ind w:firstLine="720"/>
        <w:jc w:val="center"/>
        <w:rPr>
          <w:rFonts w:ascii="Times New Roman" w:hAnsi="Times New Roman"/>
          <w:color w:val="0E101A"/>
          <w:sz w:val="24"/>
          <w:szCs w:val="24"/>
        </w:rPr>
      </w:pPr>
    </w:p>
    <w:p w:rsidR="00AB5A3C" w:rsidRDefault="00AB5A3C" w:rsidP="00830B9A">
      <w:pPr>
        <w:autoSpaceDE w:val="0"/>
        <w:autoSpaceDN w:val="0"/>
        <w:adjustRightInd w:val="0"/>
        <w:spacing w:after="200" w:line="480" w:lineRule="auto"/>
        <w:ind w:firstLine="720"/>
        <w:jc w:val="center"/>
        <w:rPr>
          <w:rFonts w:ascii="Times New Roman" w:hAnsi="Times New Roman"/>
          <w:color w:val="0E101A"/>
          <w:sz w:val="24"/>
          <w:szCs w:val="24"/>
        </w:rPr>
      </w:pPr>
    </w:p>
    <w:p w:rsidR="00AB5A3C" w:rsidRDefault="00AB5A3C" w:rsidP="00830B9A">
      <w:pPr>
        <w:autoSpaceDE w:val="0"/>
        <w:autoSpaceDN w:val="0"/>
        <w:adjustRightInd w:val="0"/>
        <w:spacing w:after="200" w:line="480" w:lineRule="auto"/>
        <w:ind w:firstLine="720"/>
        <w:jc w:val="center"/>
        <w:rPr>
          <w:rFonts w:ascii="Times New Roman" w:hAnsi="Times New Roman"/>
          <w:color w:val="0E101A"/>
          <w:sz w:val="24"/>
          <w:szCs w:val="24"/>
        </w:rPr>
      </w:pPr>
    </w:p>
    <w:p w:rsidR="00AB5A3C" w:rsidRDefault="00AB5A3C" w:rsidP="00830B9A">
      <w:pPr>
        <w:autoSpaceDE w:val="0"/>
        <w:autoSpaceDN w:val="0"/>
        <w:adjustRightInd w:val="0"/>
        <w:spacing w:after="200" w:line="480" w:lineRule="auto"/>
        <w:ind w:firstLine="720"/>
        <w:jc w:val="center"/>
        <w:rPr>
          <w:rFonts w:ascii="Times New Roman" w:hAnsi="Times New Roman"/>
          <w:color w:val="0E101A"/>
          <w:sz w:val="24"/>
          <w:szCs w:val="24"/>
        </w:rPr>
      </w:pPr>
    </w:p>
    <w:p w:rsidR="00AB5A3C" w:rsidRDefault="00AB5A3C" w:rsidP="00830B9A">
      <w:pPr>
        <w:autoSpaceDE w:val="0"/>
        <w:autoSpaceDN w:val="0"/>
        <w:adjustRightInd w:val="0"/>
        <w:spacing w:after="200" w:line="480" w:lineRule="auto"/>
        <w:ind w:firstLine="720"/>
        <w:jc w:val="center"/>
        <w:rPr>
          <w:rFonts w:ascii="Times New Roman" w:hAnsi="Times New Roman"/>
          <w:color w:val="0E101A"/>
          <w:sz w:val="24"/>
          <w:szCs w:val="24"/>
        </w:rPr>
      </w:pPr>
    </w:p>
    <w:p w:rsidR="00AB5A3C" w:rsidRDefault="00AB5A3C" w:rsidP="00830B9A">
      <w:pPr>
        <w:autoSpaceDE w:val="0"/>
        <w:autoSpaceDN w:val="0"/>
        <w:adjustRightInd w:val="0"/>
        <w:spacing w:after="200" w:line="480" w:lineRule="auto"/>
        <w:ind w:firstLine="720"/>
        <w:jc w:val="center"/>
        <w:rPr>
          <w:rFonts w:ascii="Times New Roman" w:hAnsi="Times New Roman"/>
          <w:color w:val="0E101A"/>
          <w:sz w:val="24"/>
          <w:szCs w:val="24"/>
        </w:rPr>
      </w:pPr>
    </w:p>
    <w:p w:rsidR="00AB5A3C" w:rsidRDefault="00AB5A3C" w:rsidP="00830B9A">
      <w:pPr>
        <w:autoSpaceDE w:val="0"/>
        <w:autoSpaceDN w:val="0"/>
        <w:adjustRightInd w:val="0"/>
        <w:spacing w:after="200" w:line="480" w:lineRule="auto"/>
        <w:ind w:firstLine="720"/>
        <w:jc w:val="center"/>
        <w:rPr>
          <w:rFonts w:ascii="Times New Roman" w:hAnsi="Times New Roman"/>
          <w:color w:val="0E101A"/>
          <w:sz w:val="24"/>
          <w:szCs w:val="24"/>
        </w:rPr>
      </w:pPr>
    </w:p>
    <w:p w:rsidR="00B92C4B" w:rsidRPr="00B92C4B" w:rsidRDefault="00AB5A3C" w:rsidP="00B92C4B">
      <w:pPr>
        <w:autoSpaceDE w:val="0"/>
        <w:autoSpaceDN w:val="0"/>
        <w:adjustRightInd w:val="0"/>
        <w:spacing w:after="200" w:line="480" w:lineRule="auto"/>
        <w:rPr>
          <w:rFonts w:ascii="Times New Roman" w:hAnsi="Times New Roman"/>
          <w:b/>
          <w:i/>
          <w:color w:val="0E101A"/>
          <w:sz w:val="24"/>
          <w:szCs w:val="24"/>
        </w:rPr>
      </w:pPr>
      <w:r>
        <w:rPr>
          <w:rFonts w:ascii="Times New Roman" w:hAnsi="Times New Roman"/>
          <w:color w:val="0E101A"/>
          <w:sz w:val="24"/>
          <w:szCs w:val="24"/>
        </w:rPr>
        <w:tab/>
      </w:r>
      <w:r w:rsidR="00B92C4B" w:rsidRPr="00B92C4B">
        <w:rPr>
          <w:rFonts w:ascii="Times New Roman" w:hAnsi="Times New Roman"/>
          <w:b/>
          <w:i/>
          <w:color w:val="0E101A"/>
          <w:sz w:val="24"/>
          <w:szCs w:val="24"/>
        </w:rPr>
        <w:t>Introduction</w:t>
      </w:r>
    </w:p>
    <w:p w:rsidR="00C52D38" w:rsidRDefault="00AB5A3C" w:rsidP="00B92C4B">
      <w:pPr>
        <w:autoSpaceDE w:val="0"/>
        <w:autoSpaceDN w:val="0"/>
        <w:adjustRightInd w:val="0"/>
        <w:spacing w:after="200" w:line="480" w:lineRule="auto"/>
        <w:ind w:firstLine="576"/>
        <w:rPr>
          <w:rFonts w:ascii="Times New Roman" w:hAnsi="Times New Roman"/>
          <w:color w:val="0E101A"/>
          <w:sz w:val="24"/>
          <w:szCs w:val="24"/>
        </w:rPr>
      </w:pPr>
      <w:r>
        <w:rPr>
          <w:rFonts w:ascii="Times New Roman" w:hAnsi="Times New Roman"/>
          <w:color w:val="0E101A"/>
          <w:sz w:val="24"/>
          <w:szCs w:val="24"/>
        </w:rPr>
        <w:t xml:space="preserve">It is intriguing how the author experienced the daily violence life in Brazil. The author became friends with three sisters who were young at that time, she closely monitors their lives over several years as they struggle against hunger, poverty and social discrimination. These women have witnessed their men and children fall sick and die and are courageous enough and they eventually survive to tell a tale. </w:t>
      </w:r>
      <w:r w:rsidR="00A43EB7">
        <w:rPr>
          <w:rFonts w:ascii="Times New Roman" w:hAnsi="Times New Roman"/>
          <w:color w:val="0E101A"/>
          <w:sz w:val="24"/>
          <w:szCs w:val="24"/>
        </w:rPr>
        <w:t>The author paints the whole story of the town from the beginning of the 16</w:t>
      </w:r>
      <w:r w:rsidR="00A43EB7" w:rsidRPr="00A43EB7">
        <w:rPr>
          <w:rFonts w:ascii="Times New Roman" w:hAnsi="Times New Roman"/>
          <w:color w:val="0E101A"/>
          <w:sz w:val="24"/>
          <w:szCs w:val="24"/>
          <w:vertAlign w:val="superscript"/>
        </w:rPr>
        <w:t>th</w:t>
      </w:r>
      <w:r w:rsidR="00A43EB7">
        <w:rPr>
          <w:rFonts w:ascii="Times New Roman" w:hAnsi="Times New Roman"/>
          <w:color w:val="0E101A"/>
          <w:sz w:val="24"/>
          <w:szCs w:val="24"/>
        </w:rPr>
        <w:t xml:space="preserve"> century</w:t>
      </w:r>
      <w:r w:rsidR="00B92C4B">
        <w:rPr>
          <w:rFonts w:ascii="Times New Roman" w:hAnsi="Times New Roman"/>
          <w:color w:val="0E101A"/>
          <w:sz w:val="24"/>
          <w:szCs w:val="24"/>
        </w:rPr>
        <w:t xml:space="preserve">. </w:t>
      </w:r>
      <w:r w:rsidR="003D5AD1">
        <w:rPr>
          <w:rFonts w:ascii="Times New Roman" w:hAnsi="Times New Roman"/>
          <w:color w:val="0E101A"/>
          <w:sz w:val="24"/>
          <w:szCs w:val="24"/>
        </w:rPr>
        <w:t xml:space="preserve">The tale explains about the high crimes in Brazil. Young people are recruited into crime groups as they try to earn themselves a daily earning. </w:t>
      </w:r>
      <w:r w:rsidR="00A43EB7">
        <w:rPr>
          <w:rFonts w:ascii="Times New Roman" w:hAnsi="Times New Roman"/>
          <w:color w:val="0E101A"/>
          <w:sz w:val="24"/>
          <w:szCs w:val="24"/>
        </w:rPr>
        <w:t xml:space="preserve">Women and children are exposed to violence in their daily life’s. </w:t>
      </w:r>
      <w:r w:rsidR="00C52D38">
        <w:rPr>
          <w:rFonts w:ascii="Times New Roman" w:hAnsi="Times New Roman"/>
          <w:color w:val="0E101A"/>
          <w:sz w:val="24"/>
          <w:szCs w:val="24"/>
        </w:rPr>
        <w:t>Social inequality is also another issue manifested in death without weeping literature work. Men are seen to be at an advantage in the society than women.</w:t>
      </w:r>
    </w:p>
    <w:p w:rsidR="002A7B73" w:rsidRDefault="00BA4DB4" w:rsidP="00895BAD">
      <w:pPr>
        <w:spacing w:line="480" w:lineRule="auto"/>
        <w:ind w:firstLine="720"/>
        <w:rPr>
          <w:rFonts w:ascii="Times New Roman" w:hAnsi="Times New Roman"/>
          <w:sz w:val="24"/>
          <w:szCs w:val="24"/>
        </w:rPr>
      </w:pPr>
      <w:r w:rsidRPr="00BA4DB4">
        <w:rPr>
          <w:rFonts w:ascii="Times New Roman" w:hAnsi="Times New Roman"/>
          <w:sz w:val="24"/>
          <w:szCs w:val="24"/>
        </w:rPr>
        <w:t xml:space="preserve">Scheper-Hughes had impressive trouble in following down neighborhood birth and passing measurements, but those she at last succeeded in amassing shown that in Bom Jesus da Mata, whereas the newborn child passing rate in 1987 of 152 per 1000 was less than half what it was in 1965, by 1989 it showed up to be once more on the rise, and over one half of all passing within the municipal were of children beneath one year of age. Around 87 per cent of child passing happened within the poorest areas of Bom Jesus. Within the Northeast as </w:t>
      </w:r>
      <w:proofErr w:type="gramStart"/>
      <w:r w:rsidRPr="00BA4DB4">
        <w:rPr>
          <w:rFonts w:ascii="Times New Roman" w:hAnsi="Times New Roman"/>
          <w:sz w:val="24"/>
          <w:szCs w:val="24"/>
        </w:rPr>
        <w:t>a</w:t>
      </w:r>
      <w:proofErr w:type="gramEnd"/>
      <w:r w:rsidRPr="00BA4DB4">
        <w:rPr>
          <w:rFonts w:ascii="Times New Roman" w:hAnsi="Times New Roman"/>
          <w:sz w:val="24"/>
          <w:szCs w:val="24"/>
        </w:rPr>
        <w:t xml:space="preserve"> entirety, the newborn child passing rate in 1987 was 76.6 per 1000, more than twice that of the Southeast of the nation. As the creator composes, ... one finds in Brazil nowadays two conflicting epidemiological profiles, one for the wealthy and center classes and the other for the destitute. It is as in case history had bifurcated, creating the anticipated statistic move for portion of the nation, clearing out the rest to kick the bucket the way they continuously had: of affliction, starvation, and net neglect.</w:t>
      </w:r>
    </w:p>
    <w:p w:rsidR="00BA4DB4" w:rsidRDefault="00BA4DB4" w:rsidP="00895BAD">
      <w:pPr>
        <w:spacing w:line="480" w:lineRule="auto"/>
        <w:ind w:firstLine="720"/>
        <w:rPr>
          <w:rFonts w:ascii="Times New Roman" w:hAnsi="Times New Roman"/>
          <w:sz w:val="24"/>
          <w:szCs w:val="24"/>
        </w:rPr>
      </w:pPr>
      <w:r w:rsidRPr="00BA4DB4">
        <w:rPr>
          <w:rFonts w:ascii="Times New Roman" w:hAnsi="Times New Roman"/>
          <w:sz w:val="24"/>
          <w:szCs w:val="24"/>
        </w:rPr>
        <w:t xml:space="preserve">In a test of 72 shantytown ladies met by Scheper-Hughes, those over 40 had borne </w:t>
      </w:r>
      <w:r w:rsidR="00440DAD" w:rsidRPr="00BA4DB4">
        <w:rPr>
          <w:rFonts w:ascii="Times New Roman" w:hAnsi="Times New Roman"/>
          <w:sz w:val="24"/>
          <w:szCs w:val="24"/>
        </w:rPr>
        <w:t>a</w:t>
      </w:r>
      <w:r w:rsidRPr="00BA4DB4">
        <w:rPr>
          <w:rFonts w:ascii="Times New Roman" w:hAnsi="Times New Roman"/>
          <w:sz w:val="24"/>
          <w:szCs w:val="24"/>
        </w:rPr>
        <w:t xml:space="preserve"> normal of 12,4 children, of who</w:t>
      </w:r>
      <w:r w:rsidR="00D04164">
        <w:rPr>
          <w:rFonts w:ascii="Times New Roman" w:hAnsi="Times New Roman"/>
          <w:sz w:val="24"/>
          <w:szCs w:val="24"/>
        </w:rPr>
        <w:t xml:space="preserve">m 3.4 were living. More </w:t>
      </w:r>
      <w:r w:rsidR="00004841">
        <w:rPr>
          <w:rFonts w:ascii="Times New Roman" w:hAnsi="Times New Roman"/>
          <w:sz w:val="24"/>
          <w:szCs w:val="24"/>
        </w:rPr>
        <w:t xml:space="preserve">young girls </w:t>
      </w:r>
      <w:r w:rsidR="00004841" w:rsidRPr="00BA4DB4">
        <w:rPr>
          <w:rFonts w:ascii="Times New Roman" w:hAnsi="Times New Roman"/>
          <w:sz w:val="24"/>
          <w:szCs w:val="24"/>
        </w:rPr>
        <w:t>had</w:t>
      </w:r>
      <w:r w:rsidRPr="00BA4DB4">
        <w:rPr>
          <w:rFonts w:ascii="Times New Roman" w:hAnsi="Times New Roman"/>
          <w:sz w:val="24"/>
          <w:szCs w:val="24"/>
        </w:rPr>
        <w:t xml:space="preserve"> borne 6.6 children, of whom 3.1 were living. What is the mental impact on moms of losing over half the babies born to them inside the primary year of life? Agreeing to Scheper-Hughes, the mothers' sense of feebleness to control the causes of passing, and nature with the indications which may anticipate it, lead them to work out a kind of triage through which more grounded babies, those that have a "talent for living," are favored, whereas the weaker, those who appear to need the will to live, are permitted to slip absent with small pain. These "small blessed messengers," in their modest, lamentable, cardboard coffins, are carried to the cemetery by a straggling parade of more seasoned children, who in this way ended up acclimated to the thought of early passing.</w:t>
      </w:r>
      <w:r w:rsidRPr="00BA4DB4">
        <w:t xml:space="preserve"> </w:t>
      </w:r>
      <w:r w:rsidRPr="00BA4DB4">
        <w:rPr>
          <w:rFonts w:ascii="Times New Roman" w:hAnsi="Times New Roman"/>
          <w:sz w:val="24"/>
          <w:szCs w:val="24"/>
        </w:rPr>
        <w:t xml:space="preserve">These </w:t>
      </w:r>
      <w:r>
        <w:rPr>
          <w:rFonts w:ascii="Times New Roman" w:hAnsi="Times New Roman"/>
          <w:sz w:val="24"/>
          <w:szCs w:val="24"/>
        </w:rPr>
        <w:t xml:space="preserve">deceased </w:t>
      </w:r>
      <w:r w:rsidRPr="00BA4DB4">
        <w:rPr>
          <w:rFonts w:ascii="Times New Roman" w:hAnsi="Times New Roman"/>
          <w:sz w:val="24"/>
          <w:szCs w:val="24"/>
        </w:rPr>
        <w:t>babies are seen as going straight to paradise, where inevitably they will be rejoined with the rest of the family</w:t>
      </w:r>
      <w:r>
        <w:rPr>
          <w:rFonts w:ascii="Times New Roman" w:hAnsi="Times New Roman"/>
          <w:sz w:val="24"/>
          <w:szCs w:val="24"/>
        </w:rPr>
        <w:t xml:space="preserve"> members</w:t>
      </w:r>
      <w:r w:rsidR="00004841">
        <w:rPr>
          <w:rFonts w:ascii="Times New Roman" w:hAnsi="Times New Roman"/>
          <w:sz w:val="24"/>
          <w:szCs w:val="24"/>
        </w:rPr>
        <w:t xml:space="preserve"> (Scheper-Hughes, 1992</w:t>
      </w:r>
      <w:r w:rsidR="00004841" w:rsidRPr="00004841">
        <w:rPr>
          <w:rFonts w:ascii="Times New Roman" w:hAnsi="Times New Roman"/>
          <w:sz w:val="24"/>
          <w:szCs w:val="24"/>
        </w:rPr>
        <w:t>)</w:t>
      </w:r>
      <w:r w:rsidRPr="00BA4DB4">
        <w:rPr>
          <w:rFonts w:ascii="Times New Roman" w:hAnsi="Times New Roman"/>
          <w:sz w:val="24"/>
          <w:szCs w:val="24"/>
        </w:rPr>
        <w:t>.</w:t>
      </w:r>
    </w:p>
    <w:p w:rsidR="00440DAD" w:rsidRDefault="00440DAD" w:rsidP="00895BAD">
      <w:pPr>
        <w:spacing w:line="480" w:lineRule="auto"/>
        <w:ind w:firstLine="720"/>
        <w:rPr>
          <w:rFonts w:ascii="Times New Roman" w:hAnsi="Times New Roman"/>
          <w:sz w:val="24"/>
          <w:szCs w:val="24"/>
        </w:rPr>
      </w:pPr>
      <w:r w:rsidRPr="00440DAD">
        <w:rPr>
          <w:rFonts w:ascii="Times New Roman" w:hAnsi="Times New Roman"/>
          <w:sz w:val="24"/>
          <w:szCs w:val="24"/>
        </w:rPr>
        <w:t>Scheper-Hughes presents a disputable examination of mothers' clear lack of concern to the passing of their babies as not a concealment of pain, but a methodology for survival. By permitting themselves to bond as it were to those babies who have as of now illustrated their capacity to outlive by doing so through early earliest stages, these ladies can increment the life chances of their most grounded children. Agreeing to Scheper-Hughes, present day thoughts almost "mother cherish," and around mother-infant holding as a naturally decided process that ordinarily happens within the to begin with few minutes of a baby's life, are the social item of the statistic move which allows women to provide birth to as it were a couple of children, each of which she may expect raising to adulthood</w:t>
      </w:r>
      <w:r w:rsidR="00FD3A02">
        <w:rPr>
          <w:rFonts w:ascii="Times New Roman" w:hAnsi="Times New Roman"/>
          <w:sz w:val="24"/>
          <w:szCs w:val="24"/>
        </w:rPr>
        <w:t xml:space="preserve"> (Scheper-Hughes, 1992</w:t>
      </w:r>
      <w:r w:rsidR="00FD3A02" w:rsidRPr="00FD3A02">
        <w:rPr>
          <w:rFonts w:ascii="Times New Roman" w:hAnsi="Times New Roman"/>
          <w:sz w:val="24"/>
          <w:szCs w:val="24"/>
        </w:rPr>
        <w:t>)</w:t>
      </w:r>
      <w:r w:rsidRPr="00440DAD">
        <w:rPr>
          <w:rFonts w:ascii="Times New Roman" w:hAnsi="Times New Roman"/>
          <w:sz w:val="24"/>
          <w:szCs w:val="24"/>
        </w:rPr>
        <w:t>.</w:t>
      </w:r>
    </w:p>
    <w:p w:rsidR="007819E0" w:rsidRDefault="007819E0" w:rsidP="00895BAD">
      <w:pPr>
        <w:spacing w:line="480" w:lineRule="auto"/>
        <w:ind w:firstLine="720"/>
        <w:rPr>
          <w:rFonts w:ascii="Times New Roman" w:hAnsi="Times New Roman"/>
          <w:sz w:val="24"/>
          <w:szCs w:val="24"/>
        </w:rPr>
      </w:pPr>
      <w:r w:rsidRPr="007819E0">
        <w:rPr>
          <w:rFonts w:ascii="Times New Roman" w:hAnsi="Times New Roman"/>
          <w:sz w:val="24"/>
          <w:szCs w:val="24"/>
        </w:rPr>
        <w:t>For Scheper-Hughes, mother cherish may have a natural base, but its signs are formed by social and financial conditions, whereas social convictions strengthen them. The shape that mother cherish takes within the shantytown can be considered "versatile," in that, by favoring the most grounded, it may permit the most noteworthy number to outlive beneath the terrible conditions winning. In any case, it appears like a mutilation of the concept to apply it to conditions that include such human waste. Scheper-Hughes appears to feel that the cycle which brings into the world too numerous children to endure and kick the bucket almost before they have begun to live may be a social reaction to harsh lesson relations, and so impossible to be broken without a radical alter in those relations. By the by, when she questioned a test of shantytown ladies around the number of children that these ladies would need "in the event that they seem select," their "perfect family estimate" was as it were three children.</w:t>
      </w:r>
    </w:p>
    <w:p w:rsidR="00565DA4" w:rsidRDefault="007819E0" w:rsidP="00EF0A8C">
      <w:pPr>
        <w:spacing w:line="480" w:lineRule="auto"/>
        <w:ind w:firstLine="720"/>
        <w:rPr>
          <w:rFonts w:ascii="Times New Roman" w:hAnsi="Times New Roman"/>
          <w:sz w:val="24"/>
          <w:szCs w:val="24"/>
        </w:rPr>
      </w:pPr>
      <w:r w:rsidRPr="007819E0">
        <w:rPr>
          <w:rFonts w:ascii="Times New Roman" w:hAnsi="Times New Roman"/>
          <w:sz w:val="24"/>
          <w:szCs w:val="24"/>
        </w:rPr>
        <w:t xml:space="preserve">Scheper-Hughes could be a concerned anthropologist, a member spectator with the push on "member". She sees her part as a twofold one: as social dissident as well as social researcher. At the same time as she reported conditions within the shantytown driving to the misfortune of children’s lives, she was working with a community gather to revamp a crèche and partaking in "awareness raising" community meetings. The going before diagram of the most subjects of this book does little justice to its scholarly quality and the fire of kindness that lights it. Scheper-Hughes incorporates </w:t>
      </w:r>
      <w:r w:rsidR="00FD3A02" w:rsidRPr="007819E0">
        <w:rPr>
          <w:rFonts w:ascii="Times New Roman" w:hAnsi="Times New Roman"/>
          <w:sz w:val="24"/>
          <w:szCs w:val="24"/>
        </w:rPr>
        <w:t>an</w:t>
      </w:r>
      <w:r w:rsidRPr="007819E0">
        <w:rPr>
          <w:rFonts w:ascii="Times New Roman" w:hAnsi="Times New Roman"/>
          <w:sz w:val="24"/>
          <w:szCs w:val="24"/>
        </w:rPr>
        <w:t xml:space="preserve"> agonizing message, persuasively conveyed on sake of ladies whose voices would something else not be heard.</w:t>
      </w:r>
      <w:r w:rsidR="00FD3A02" w:rsidRPr="00FD3A02">
        <w:t xml:space="preserve"> </w:t>
      </w:r>
      <w:r w:rsidR="00FD3A02">
        <w:rPr>
          <w:rFonts w:ascii="Times New Roman" w:hAnsi="Times New Roman"/>
          <w:sz w:val="24"/>
          <w:szCs w:val="24"/>
        </w:rPr>
        <w:t>(Scheper-Hughes, 1992</w:t>
      </w:r>
      <w:r w:rsidR="00FD3A02" w:rsidRPr="00FD3A02">
        <w:rPr>
          <w:rFonts w:ascii="Times New Roman" w:hAnsi="Times New Roman"/>
          <w:sz w:val="24"/>
          <w:szCs w:val="24"/>
        </w:rPr>
        <w:t>)</w:t>
      </w:r>
      <w:r w:rsidR="00EF0A8C">
        <w:rPr>
          <w:rFonts w:ascii="Times New Roman" w:hAnsi="Times New Roman"/>
          <w:sz w:val="24"/>
          <w:szCs w:val="24"/>
        </w:rPr>
        <w:t>.</w:t>
      </w:r>
    </w:p>
    <w:p w:rsidR="00565DA4" w:rsidRPr="00565DA4" w:rsidRDefault="00565DA4" w:rsidP="00895BAD">
      <w:pPr>
        <w:spacing w:line="480" w:lineRule="auto"/>
        <w:ind w:firstLine="720"/>
        <w:rPr>
          <w:rFonts w:ascii="Times New Roman" w:hAnsi="Times New Roman"/>
          <w:b/>
          <w:sz w:val="24"/>
          <w:szCs w:val="24"/>
        </w:rPr>
      </w:pPr>
    </w:p>
    <w:p w:rsidR="00565DA4" w:rsidRPr="00565DA4" w:rsidRDefault="00565DA4" w:rsidP="00565DA4">
      <w:pPr>
        <w:shd w:val="clear" w:color="auto" w:fill="FFFFFF"/>
        <w:spacing w:after="0" w:line="240" w:lineRule="auto"/>
        <w:jc w:val="center"/>
        <w:rPr>
          <w:rFonts w:ascii="Times New Roman" w:eastAsia="Times New Roman" w:hAnsi="Times New Roman"/>
          <w:b/>
          <w:color w:val="000000"/>
          <w:sz w:val="24"/>
          <w:szCs w:val="24"/>
        </w:rPr>
      </w:pPr>
      <w:r w:rsidRPr="00565DA4">
        <w:rPr>
          <w:rFonts w:ascii="Times New Roman" w:eastAsia="Times New Roman" w:hAnsi="Times New Roman"/>
          <w:b/>
          <w:color w:val="000000"/>
          <w:sz w:val="24"/>
          <w:szCs w:val="24"/>
        </w:rPr>
        <w:t>References</w:t>
      </w:r>
    </w:p>
    <w:p w:rsidR="00565DA4" w:rsidRDefault="00565DA4" w:rsidP="00565DA4">
      <w:pPr>
        <w:shd w:val="clear" w:color="auto" w:fill="FFFFFF"/>
        <w:spacing w:after="0" w:line="550" w:lineRule="atLeast"/>
        <w:ind w:left="720" w:right="75" w:hanging="720"/>
        <w:rPr>
          <w:rFonts w:ascii="Times New Roman" w:eastAsia="Times New Roman" w:hAnsi="Times New Roman"/>
          <w:color w:val="000000"/>
          <w:sz w:val="24"/>
          <w:szCs w:val="24"/>
          <w:u w:val="single"/>
        </w:rPr>
      </w:pPr>
      <w:r w:rsidRPr="00D63AE1">
        <w:rPr>
          <w:rFonts w:ascii="Times New Roman" w:eastAsia="Times New Roman" w:hAnsi="Times New Roman"/>
          <w:color w:val="000000"/>
          <w:sz w:val="24"/>
          <w:szCs w:val="24"/>
        </w:rPr>
        <w:t>Scheper-Hughes, N. (1992). Death without weeping. </w:t>
      </w:r>
      <w:hyperlink r:id="rId4" w:history="1">
        <w:r w:rsidRPr="00D63AE1">
          <w:rPr>
            <w:rFonts w:ascii="Times New Roman" w:eastAsia="Times New Roman" w:hAnsi="Times New Roman"/>
            <w:color w:val="000000"/>
            <w:sz w:val="24"/>
            <w:szCs w:val="24"/>
            <w:u w:val="single"/>
          </w:rPr>
          <w:t>https://doi.org/10.1525/9780520911567</w:t>
        </w:r>
      </w:hyperlink>
      <w:r w:rsidR="00D63AE1">
        <w:rPr>
          <w:rFonts w:ascii="Times New Roman" w:eastAsia="Times New Roman" w:hAnsi="Times New Roman"/>
          <w:color w:val="000000"/>
          <w:sz w:val="24"/>
          <w:szCs w:val="24"/>
          <w:u w:val="single"/>
        </w:rPr>
        <w:t>.</w:t>
      </w:r>
    </w:p>
    <w:p w:rsidR="00D63AE1" w:rsidRDefault="00D63AE1" w:rsidP="00565DA4">
      <w:pPr>
        <w:shd w:val="clear" w:color="auto" w:fill="FFFFFF"/>
        <w:spacing w:after="0" w:line="550" w:lineRule="atLeast"/>
        <w:ind w:left="720" w:right="75" w:hanging="720"/>
        <w:rPr>
          <w:rFonts w:ascii="Times New Roman" w:eastAsia="Times New Roman" w:hAnsi="Times New Roman"/>
          <w:color w:val="000000"/>
          <w:sz w:val="24"/>
          <w:szCs w:val="24"/>
          <w:u w:val="single"/>
        </w:rPr>
      </w:pPr>
    </w:p>
    <w:p w:rsidR="00D63AE1" w:rsidRPr="00D63AE1" w:rsidRDefault="00D63AE1" w:rsidP="00565DA4">
      <w:pPr>
        <w:shd w:val="clear" w:color="auto" w:fill="FFFFFF"/>
        <w:spacing w:after="0" w:line="550" w:lineRule="atLeast"/>
        <w:ind w:left="720" w:right="75" w:hanging="720"/>
        <w:rPr>
          <w:rFonts w:ascii="Times New Roman" w:eastAsia="Times New Roman" w:hAnsi="Times New Roman"/>
          <w:color w:val="000000"/>
          <w:sz w:val="24"/>
          <w:szCs w:val="24"/>
          <w:u w:val="single"/>
        </w:rPr>
      </w:pPr>
      <w:bookmarkStart w:id="0" w:name="_GoBack"/>
      <w:bookmarkEnd w:id="0"/>
    </w:p>
    <w:p w:rsidR="00EF0A8C" w:rsidRPr="00D63AE1" w:rsidRDefault="00EF0A8C" w:rsidP="00565DA4">
      <w:pPr>
        <w:shd w:val="clear" w:color="auto" w:fill="FFFFFF"/>
        <w:spacing w:after="0" w:line="550" w:lineRule="atLeast"/>
        <w:ind w:left="720" w:right="75" w:hanging="720"/>
        <w:rPr>
          <w:rFonts w:ascii="Times New Roman" w:eastAsia="Times New Roman" w:hAnsi="Times New Roman"/>
          <w:color w:val="000000"/>
          <w:sz w:val="24"/>
          <w:szCs w:val="24"/>
          <w:u w:val="single"/>
        </w:rPr>
      </w:pPr>
    </w:p>
    <w:p w:rsidR="00EF0A8C" w:rsidRPr="00D63AE1" w:rsidRDefault="00EF0A8C" w:rsidP="00565DA4">
      <w:pPr>
        <w:shd w:val="clear" w:color="auto" w:fill="FFFFFF"/>
        <w:spacing w:after="0" w:line="550" w:lineRule="atLeast"/>
        <w:ind w:left="720" w:right="75" w:hanging="720"/>
        <w:rPr>
          <w:rFonts w:ascii="Times New Roman" w:eastAsia="Times New Roman" w:hAnsi="Times New Roman"/>
          <w:color w:val="000000"/>
          <w:sz w:val="24"/>
          <w:szCs w:val="24"/>
        </w:rPr>
      </w:pPr>
    </w:p>
    <w:p w:rsidR="00565DA4" w:rsidRPr="00D63AE1" w:rsidRDefault="00565DA4" w:rsidP="00565DA4">
      <w:pPr>
        <w:shd w:val="clear" w:color="auto" w:fill="FFFFFF"/>
        <w:spacing w:after="0" w:line="550" w:lineRule="atLeast"/>
        <w:ind w:left="720" w:right="75" w:hanging="720"/>
        <w:rPr>
          <w:rFonts w:ascii="Times New Roman" w:eastAsia="Times New Roman" w:hAnsi="Times New Roman"/>
          <w:color w:val="000000"/>
          <w:sz w:val="24"/>
          <w:szCs w:val="24"/>
        </w:rPr>
      </w:pPr>
    </w:p>
    <w:p w:rsidR="00565DA4" w:rsidRPr="00D63AE1" w:rsidRDefault="00565DA4" w:rsidP="00895BAD">
      <w:pPr>
        <w:spacing w:line="480" w:lineRule="auto"/>
        <w:ind w:firstLine="720"/>
        <w:rPr>
          <w:rFonts w:ascii="Times New Roman" w:hAnsi="Times New Roman"/>
          <w:sz w:val="24"/>
          <w:szCs w:val="24"/>
        </w:rPr>
      </w:pPr>
    </w:p>
    <w:p w:rsidR="00565DA4" w:rsidRDefault="00565DA4" w:rsidP="00895BAD">
      <w:pPr>
        <w:spacing w:line="480" w:lineRule="auto"/>
        <w:ind w:firstLine="720"/>
        <w:rPr>
          <w:rFonts w:ascii="Times New Roman" w:hAnsi="Times New Roman"/>
          <w:sz w:val="24"/>
          <w:szCs w:val="24"/>
        </w:rPr>
      </w:pPr>
    </w:p>
    <w:p w:rsidR="00440DAD" w:rsidRPr="00830B9A" w:rsidRDefault="00440DAD" w:rsidP="00895BAD">
      <w:pPr>
        <w:spacing w:line="480" w:lineRule="auto"/>
        <w:ind w:firstLine="720"/>
        <w:rPr>
          <w:rFonts w:ascii="Times New Roman" w:hAnsi="Times New Roman"/>
          <w:sz w:val="24"/>
          <w:szCs w:val="24"/>
        </w:rPr>
      </w:pPr>
    </w:p>
    <w:sectPr w:rsidR="00440DAD" w:rsidRPr="00830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MwNjWzNDA3NTc1szBR0lEKTi0uzszPAykwqgUAG4U13CwAAAA="/>
  </w:docVars>
  <w:rsids>
    <w:rsidRoot w:val="00830B9A"/>
    <w:rsid w:val="00004841"/>
    <w:rsid w:val="00073523"/>
    <w:rsid w:val="002A7B73"/>
    <w:rsid w:val="003D5AD1"/>
    <w:rsid w:val="00440DAD"/>
    <w:rsid w:val="00565DA4"/>
    <w:rsid w:val="005A7FCA"/>
    <w:rsid w:val="005C6645"/>
    <w:rsid w:val="007819E0"/>
    <w:rsid w:val="00830B9A"/>
    <w:rsid w:val="00895BAD"/>
    <w:rsid w:val="00A43EB7"/>
    <w:rsid w:val="00AB5A3C"/>
    <w:rsid w:val="00B92C4B"/>
    <w:rsid w:val="00BA4DB4"/>
    <w:rsid w:val="00C52D38"/>
    <w:rsid w:val="00D04164"/>
    <w:rsid w:val="00D63AE1"/>
    <w:rsid w:val="00EF0A8C"/>
    <w:rsid w:val="00FD3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2371"/>
  <w15:chartTrackingRefBased/>
  <w15:docId w15:val="{0B33F2BB-9AD8-455F-BEFE-DC9B96C7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B9A"/>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943260">
      <w:bodyDiv w:val="1"/>
      <w:marLeft w:val="0"/>
      <w:marRight w:val="0"/>
      <w:marTop w:val="0"/>
      <w:marBottom w:val="0"/>
      <w:divBdr>
        <w:top w:val="none" w:sz="0" w:space="0" w:color="auto"/>
        <w:left w:val="none" w:sz="0" w:space="0" w:color="auto"/>
        <w:bottom w:val="none" w:sz="0" w:space="0" w:color="auto"/>
        <w:right w:val="none" w:sz="0" w:space="0" w:color="auto"/>
      </w:divBdr>
    </w:div>
    <w:div w:id="99846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525/97805209115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5</Pages>
  <Words>881</Words>
  <Characters>5023</Characters>
  <Application>Microsoft Office Word</Application>
  <DocSecurity>0</DocSecurity>
  <Lines>41</Lines>
  <Paragraphs>11</Paragraphs>
  <ScaleCrop>false</ScaleCrop>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Karenga Kaboi</dc:creator>
  <cp:keywords/>
  <dc:description/>
  <cp:lastModifiedBy>Kelvin Karenga Kaboi</cp:lastModifiedBy>
  <cp:revision>25</cp:revision>
  <dcterms:created xsi:type="dcterms:W3CDTF">2021-05-30T08:08:00Z</dcterms:created>
  <dcterms:modified xsi:type="dcterms:W3CDTF">2021-05-30T16:44:00Z</dcterms:modified>
</cp:coreProperties>
</file>